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2D0C665E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</w:t>
      </w:r>
      <w:r w:rsidR="001A346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688E5BBC" w:rsid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MARZO 2022</w:t>
      </w:r>
    </w:p>
    <w:p w14:paraId="5C8DED6B" w14:textId="77777777" w:rsidR="0037562C" w:rsidRPr="005E5A5D" w:rsidRDefault="0037562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0FD96967" w14:textId="77777777" w:rsidR="005E5A5D" w:rsidRPr="005E5A5D" w:rsidRDefault="005E5A5D" w:rsidP="005E5A5D">
      <w:pPr>
        <w:rPr>
          <w:rFonts w:cstheme="minorHAnsi"/>
          <w:i/>
        </w:rPr>
      </w:pPr>
    </w:p>
    <w:p w14:paraId="34671981" w14:textId="757C451B" w:rsidR="0037562C" w:rsidRDefault="005E5A5D" w:rsidP="0037562C">
      <w:pPr>
        <w:jc w:val="both"/>
        <w:rPr>
          <w:rFonts w:cstheme="minorHAnsi"/>
        </w:rPr>
      </w:pPr>
      <w:r w:rsidRPr="005E5A5D">
        <w:t>Il giorno 1</w:t>
      </w:r>
      <w:r w:rsidR="00CD0E5C">
        <w:t>4</w:t>
      </w:r>
      <w:r w:rsidRPr="005E5A5D">
        <w:t xml:space="preserve"> del mese di marzo dell’</w:t>
      </w:r>
      <w:r w:rsidR="0098772E">
        <w:t xml:space="preserve">anno 2022, alle ore </w:t>
      </w:r>
      <w:r w:rsidR="00CD0E5C">
        <w:t>10.00</w:t>
      </w:r>
      <w:r w:rsidR="006630E4">
        <w:t>,</w:t>
      </w:r>
      <w:r w:rsidRPr="005E5A5D">
        <w:t xml:space="preserve"> presso l’ufficio del Provveditorato Regionale    dell’Amministrazione penitenziaria del Lazio</w:t>
      </w:r>
      <w:r w:rsidR="006630E4">
        <w:t>,</w:t>
      </w:r>
      <w:r w:rsidRPr="005E5A5D">
        <w:t xml:space="preserve"> Abruzzo e Molise, sito in Roma, Via di San Francesco di Sales n. 35, sono presenti: il RUP, dott.ssa </w:t>
      </w:r>
      <w:r w:rsidR="0098772E">
        <w:t>Immacolata Cecconi,</w:t>
      </w:r>
      <w:r w:rsidRPr="005E5A5D">
        <w:t xml:space="preserve"> la Commissione </w:t>
      </w:r>
      <w:r w:rsidR="0098772E">
        <w:t>giudicatrice</w:t>
      </w:r>
      <w:r w:rsidR="00C002A0">
        <w:t xml:space="preserve"> così</w:t>
      </w:r>
      <w:r w:rsidR="0098772E">
        <w:t xml:space="preserve"> composta</w:t>
      </w:r>
      <w:r w:rsidR="00C002A0">
        <w:t>:</w:t>
      </w:r>
      <w:r w:rsidR="0098772E">
        <w:t xml:space="preserve"> </w:t>
      </w:r>
      <w:r w:rsidRPr="005E5A5D">
        <w:t>dott.ssa Nadia Cersosimo</w:t>
      </w:r>
      <w:r w:rsidR="0098772E">
        <w:t>,</w:t>
      </w:r>
      <w:r w:rsidRPr="005E5A5D">
        <w:t xml:space="preserve"> Presidente,</w:t>
      </w:r>
      <w:r w:rsidR="0098772E">
        <w:t xml:space="preserve"> </w:t>
      </w:r>
      <w:r w:rsidRPr="005E5A5D">
        <w:t>dott.ssa Claudia Straccamore</w:t>
      </w:r>
      <w:r w:rsidR="0098772E">
        <w:t>,</w:t>
      </w:r>
      <w:r w:rsidRPr="005E5A5D">
        <w:t xml:space="preserve"> componente,</w:t>
      </w:r>
      <w:r w:rsidR="0098772E">
        <w:t xml:space="preserve"> </w:t>
      </w:r>
      <w:r w:rsidRPr="005E5A5D">
        <w:t>dott. Gabriele Carbonara</w:t>
      </w:r>
      <w:r w:rsidR="0098772E">
        <w:t>,</w:t>
      </w:r>
      <w:r w:rsidRPr="005E5A5D">
        <w:t xml:space="preserve">  componente</w:t>
      </w:r>
      <w:r w:rsidR="0098772E">
        <w:t xml:space="preserve"> </w:t>
      </w:r>
      <w:r w:rsidR="00CD0E5C">
        <w:t xml:space="preserve">nonché </w:t>
      </w:r>
      <w:r w:rsidR="00C002A0">
        <w:t>il seggio di gara così composto:</w:t>
      </w:r>
      <w:r w:rsidR="0098772E">
        <w:t xml:space="preserve"> </w:t>
      </w:r>
      <w:r w:rsidRPr="005E5A5D">
        <w:t>dott. Marco Bracoloni,</w:t>
      </w:r>
      <w:r w:rsidR="0098772E">
        <w:t xml:space="preserve"> </w:t>
      </w:r>
      <w:r w:rsidRPr="005E5A5D">
        <w:t>dott.ssa Monica Antonini</w:t>
      </w:r>
      <w:r w:rsidR="0098772E">
        <w:t>,</w:t>
      </w:r>
      <w:r w:rsidRPr="005E5A5D">
        <w:t xml:space="preserve"> </w:t>
      </w:r>
      <w:r w:rsidR="00CD0E5C">
        <w:t xml:space="preserve">dr.ssa Anna </w:t>
      </w:r>
      <w:proofErr w:type="spellStart"/>
      <w:r w:rsidR="00CD0E5C">
        <w:t>Zamprotta</w:t>
      </w:r>
      <w:proofErr w:type="spellEnd"/>
      <w:r w:rsidR="00CD0E5C">
        <w:t xml:space="preserve">, </w:t>
      </w:r>
      <w:r w:rsidR="0098772E">
        <w:t>C</w:t>
      </w:r>
      <w:r w:rsidR="0037562C">
        <w:t>ontabile Lorenzo Calabria</w:t>
      </w:r>
      <w:r w:rsidR="00BE6BAC">
        <w:t>,</w:t>
      </w:r>
      <w:r w:rsidR="0037562C">
        <w:t xml:space="preserve"> </w:t>
      </w:r>
      <w:r w:rsidR="0037562C">
        <w:rPr>
          <w:rFonts w:cstheme="minorHAnsi"/>
        </w:rPr>
        <w:t>riuniti per svolgere le operazioni di cui all’art. 9.2 del disciplinare di gara.</w:t>
      </w:r>
    </w:p>
    <w:p w14:paraId="338AF74C" w14:textId="3097AA6D" w:rsidR="007E1BEB" w:rsidRDefault="00F1096F" w:rsidP="004038F1">
      <w:pPr>
        <w:jc w:val="both"/>
      </w:pPr>
      <w:r>
        <w:t xml:space="preserve">Si </w:t>
      </w:r>
      <w:r w:rsidR="00B269A8">
        <w:t>procede</w:t>
      </w:r>
      <w:r w:rsidR="004038F1">
        <w:t>, a partire dal Lotto n.</w:t>
      </w:r>
      <w:r>
        <w:t xml:space="preserve"> 43 – Lazio 1 </w:t>
      </w:r>
      <w:r w:rsidR="00B269A8">
        <w:t>con l’esame del</w:t>
      </w:r>
      <w:r w:rsidR="00CD0E5C">
        <w:t>la documen</w:t>
      </w:r>
      <w:r w:rsidR="00B269A8">
        <w:t xml:space="preserve">tazione prodotta </w:t>
      </w:r>
      <w:r>
        <w:t>dagli Operatori Economici ai fini della valutazione delle anomalie</w:t>
      </w:r>
      <w:r w:rsidR="00B269A8">
        <w:t>, ad eccezione</w:t>
      </w:r>
      <w:r>
        <w:t xml:space="preserve"> </w:t>
      </w:r>
      <w:r w:rsidR="00B269A8">
        <w:t>delle</w:t>
      </w:r>
      <w:r w:rsidR="00CD0E5C">
        <w:t xml:space="preserve"> Ditte – </w:t>
      </w:r>
      <w:proofErr w:type="spellStart"/>
      <w:r w:rsidR="00CD0E5C">
        <w:t>Ladisa</w:t>
      </w:r>
      <w:proofErr w:type="spellEnd"/>
      <w:r w:rsidR="00CD0E5C">
        <w:t xml:space="preserve"> s.r.l. e Rag. Pietro Guarnieri e figli s.a.s. – già invitate a produrre entro il 16 marzo 2022 ulteriore documentazione integrativa con richiesta dell’11 marzo 2022. </w:t>
      </w:r>
    </w:p>
    <w:p w14:paraId="5D59D2AC" w14:textId="77777777" w:rsidR="00F1096F" w:rsidRDefault="00F1096F" w:rsidP="004038F1">
      <w:pPr>
        <w:jc w:val="both"/>
      </w:pPr>
    </w:p>
    <w:p w14:paraId="41CA4B24" w14:textId="07383CA2" w:rsidR="00F1096F" w:rsidRDefault="00F1096F" w:rsidP="004038F1">
      <w:pPr>
        <w:jc w:val="both"/>
      </w:pPr>
      <w:r>
        <w:t xml:space="preserve">Lotto </w:t>
      </w:r>
      <w:r w:rsidRPr="00F1096F">
        <w:t>n.</w:t>
      </w:r>
      <w:r>
        <w:t xml:space="preserve"> </w:t>
      </w:r>
      <w:r w:rsidRPr="00F1096F">
        <w:t>43 – Lazio 1</w:t>
      </w:r>
    </w:p>
    <w:p w14:paraId="4FC93E6A" w14:textId="42BFC96E" w:rsidR="00F1096F" w:rsidRPr="00136CED" w:rsidRDefault="004038F1" w:rsidP="004038F1">
      <w:pPr>
        <w:jc w:val="both"/>
        <w:rPr>
          <w:i/>
        </w:rPr>
      </w:pPr>
      <w:r>
        <w:rPr>
          <w:iCs/>
        </w:rPr>
        <w:t xml:space="preserve">VALUTAZIONE OFFERTA LOTTO </w:t>
      </w:r>
      <w:r w:rsidR="00F1096F">
        <w:rPr>
          <w:iCs/>
        </w:rPr>
        <w:t xml:space="preserve">43 </w:t>
      </w:r>
      <w:r>
        <w:rPr>
          <w:iCs/>
        </w:rPr>
        <w:t xml:space="preserve">LAZIO 1 - </w:t>
      </w:r>
      <w:r w:rsidR="00F1096F">
        <w:rPr>
          <w:iCs/>
        </w:rPr>
        <w:t>DITTA DOMENICO VENTURA SRL</w:t>
      </w:r>
      <w:r>
        <w:rPr>
          <w:iCs/>
        </w:rPr>
        <w:t>-</w:t>
      </w:r>
    </w:p>
    <w:p w14:paraId="5F5E7899" w14:textId="77777777" w:rsidR="00E43138" w:rsidRDefault="00E43138" w:rsidP="004038F1">
      <w:pPr>
        <w:jc w:val="both"/>
      </w:pPr>
      <w:r w:rsidRPr="00E43138">
        <w:t xml:space="preserve">Premesso </w:t>
      </w:r>
    </w:p>
    <w:p w14:paraId="3467C8EA" w14:textId="772E8420" w:rsidR="00F1096F" w:rsidRDefault="00E43138" w:rsidP="004038F1">
      <w:pPr>
        <w:jc w:val="both"/>
      </w:pPr>
      <w:r>
        <w:t>-che i</w:t>
      </w:r>
      <w:r w:rsidR="00F1096F"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0C93988B" w14:textId="02E20C0A" w:rsidR="00F1096F" w:rsidRDefault="00E43138" w:rsidP="004038F1">
      <w:pPr>
        <w:jc w:val="both"/>
      </w:pPr>
      <w:r>
        <w:t>- d</w:t>
      </w:r>
      <w:r w:rsidR="00F1096F">
        <w:t xml:space="preserve">all’esame della documentazione emerge che l’offerta, il cui prezzo è determinato dal ribasso percentuale del 32,11 sul prezzo a base d’asta di € 5,70, è stata giustificata in modo dettagliato rispetto all’incidenza del valore delle derrate alimentari, del costo del personale, degli oneri della sicurezza, dei costi generali e d’investimento, </w:t>
      </w:r>
      <w:r>
        <w:t>comprovando</w:t>
      </w:r>
      <w:r w:rsidR="00F1096F">
        <w:t xml:space="preserve"> i prezzi</w:t>
      </w:r>
      <w:r>
        <w:t xml:space="preserve"> applicati</w:t>
      </w:r>
      <w:r w:rsidR="00F1096F">
        <w:t xml:space="preserve"> con la </w:t>
      </w:r>
      <w:r w:rsidR="00F1096F" w:rsidRPr="00F2159C">
        <w:t>presentazione di fatture d’acquisto</w:t>
      </w:r>
      <w:r w:rsidR="00F1096F">
        <w:t>, accordi commerciali, certificazioni attestanti i requisiti premianti previsti per i prodotti dal Disciplinare di gara.</w:t>
      </w:r>
    </w:p>
    <w:p w14:paraId="0CA4ED76" w14:textId="2FE596D0" w:rsidR="00F1096F" w:rsidRDefault="00F1096F" w:rsidP="004038F1">
      <w:pPr>
        <w:jc w:val="both"/>
      </w:pPr>
      <w:r>
        <w:t>Per tali motivi il R.U.P.</w:t>
      </w:r>
      <w:r w:rsidR="003913B4">
        <w:t>, sentito il parere della Commissione giudicatrice,</w:t>
      </w:r>
      <w:r>
        <w:t xml:space="preserve"> ritiene che l’offerta presentata sia seria e sostenibile e che le giustificazioni della Ditta siano da accogliere.</w:t>
      </w:r>
    </w:p>
    <w:p w14:paraId="4DAB1DF0" w14:textId="77777777" w:rsidR="004038F1" w:rsidRDefault="004038F1" w:rsidP="004038F1">
      <w:pPr>
        <w:jc w:val="both"/>
      </w:pPr>
    </w:p>
    <w:p w14:paraId="206DEE0B" w14:textId="4571D63D" w:rsidR="00F1096F" w:rsidRDefault="00A95F76" w:rsidP="004038F1">
      <w:pPr>
        <w:jc w:val="both"/>
      </w:pPr>
      <w:r>
        <w:lastRenderedPageBreak/>
        <w:t xml:space="preserve">Poiché </w:t>
      </w:r>
      <w:r w:rsidR="004038F1">
        <w:t xml:space="preserve">nel lotto n. </w:t>
      </w:r>
      <w:r>
        <w:t>44</w:t>
      </w:r>
      <w:r w:rsidR="004038F1">
        <w:t xml:space="preserve"> </w:t>
      </w:r>
      <w:r>
        <w:t>-</w:t>
      </w:r>
      <w:r w:rsidR="004038F1">
        <w:t xml:space="preserve"> </w:t>
      </w:r>
      <w:r>
        <w:t xml:space="preserve">Lazio 2 è presente una sola offerta anomala riconducibile all’Operatore Economico </w:t>
      </w:r>
      <w:proofErr w:type="spellStart"/>
      <w:r>
        <w:t>Ladisa</w:t>
      </w:r>
      <w:proofErr w:type="spellEnd"/>
      <w:r w:rsidR="004038F1">
        <w:t xml:space="preserve"> </w:t>
      </w:r>
      <w:proofErr w:type="spellStart"/>
      <w:r w:rsidR="004038F1">
        <w:t>srl</w:t>
      </w:r>
      <w:proofErr w:type="spellEnd"/>
      <w:r>
        <w:t>, a cui è stata richiesta l’integrazione documentale, si prosegue con l’analisi delle offerte</w:t>
      </w:r>
      <w:r w:rsidR="00BE0DA3">
        <w:t xml:space="preserve"> anomale relative al Lotto n. 3</w:t>
      </w:r>
      <w:r>
        <w:t>.</w:t>
      </w:r>
    </w:p>
    <w:p w14:paraId="6037D09F" w14:textId="77777777" w:rsidR="00A95F76" w:rsidRDefault="00A95F76" w:rsidP="004038F1">
      <w:pPr>
        <w:jc w:val="both"/>
      </w:pPr>
    </w:p>
    <w:p w14:paraId="0AD54878" w14:textId="1CEE9D82" w:rsidR="00A95F76" w:rsidRDefault="00A95F76" w:rsidP="004038F1">
      <w:pPr>
        <w:jc w:val="both"/>
      </w:pPr>
      <w:r>
        <w:t xml:space="preserve">Lotto </w:t>
      </w:r>
      <w:r w:rsidR="004038F1">
        <w:t>n.</w:t>
      </w:r>
      <w:r>
        <w:t xml:space="preserve">  45 – Lazio 3</w:t>
      </w:r>
    </w:p>
    <w:p w14:paraId="3451E8F3" w14:textId="1F288E02" w:rsidR="00F1096F" w:rsidRDefault="00BE0DA3" w:rsidP="004038F1">
      <w:pPr>
        <w:jc w:val="both"/>
      </w:pPr>
      <w:r w:rsidRPr="00BE0DA3">
        <w:t>VALUTAZIONE OFF</w:t>
      </w:r>
      <w:r w:rsidR="004038F1">
        <w:t xml:space="preserve">ERTA ANORMALMENTE BASSA LOTTO n. </w:t>
      </w:r>
      <w:r w:rsidRPr="00BE0DA3">
        <w:t>45</w:t>
      </w:r>
      <w:r w:rsidR="004038F1">
        <w:t xml:space="preserve"> LAZIO 3 -</w:t>
      </w:r>
      <w:r w:rsidRPr="00BE0DA3">
        <w:t xml:space="preserve"> DITTA PAOLO ARDISSON SRL</w:t>
      </w:r>
    </w:p>
    <w:p w14:paraId="292DD728" w14:textId="77777777" w:rsidR="00BE0DA3" w:rsidRDefault="00BE0DA3" w:rsidP="004038F1">
      <w:pPr>
        <w:jc w:val="both"/>
      </w:pPr>
      <w:r w:rsidRPr="00E43138">
        <w:t xml:space="preserve">Premesso </w:t>
      </w:r>
    </w:p>
    <w:p w14:paraId="5EA3E8F4" w14:textId="77777777" w:rsidR="00BE0DA3" w:rsidRDefault="00BE0DA3" w:rsidP="004038F1">
      <w:pPr>
        <w:jc w:val="both"/>
      </w:pPr>
      <w:r>
        <w:t>-che i</w:t>
      </w:r>
      <w:r w:rsidRPr="00E43138">
        <w:t xml:space="preserve">l giudizio sul carattere anomalo o meno delle offerte non mira a ricercare inesattezze in ogni singolo elemento, bensì a valutare se l'offerta nel suo complesso sia seria ed attendibile e trovi rispondenza nella realtà del mercato ed in quella aziendale;  </w:t>
      </w:r>
    </w:p>
    <w:p w14:paraId="01C66252" w14:textId="03AF3221" w:rsidR="00BE0DA3" w:rsidRDefault="00BE0DA3" w:rsidP="004038F1">
      <w:pPr>
        <w:jc w:val="both"/>
      </w:pPr>
      <w:r>
        <w:t xml:space="preserve">- dall’esame della documentazione emerge che l’offerta,  </w:t>
      </w:r>
      <w:r w:rsidRPr="00BE0DA3">
        <w:t xml:space="preserve">il cui prezzo è determinato dal ribasso percentuale </w:t>
      </w:r>
      <w:r w:rsidR="00106D1C">
        <w:t xml:space="preserve">del 30,61 offerto per il lotto n. </w:t>
      </w:r>
      <w:r w:rsidRPr="00BE0DA3">
        <w:t xml:space="preserve">45 </w:t>
      </w:r>
      <w:r w:rsidR="00106D1C">
        <w:t xml:space="preserve">Lazio 3 </w:t>
      </w:r>
      <w:r w:rsidRPr="00BE0DA3">
        <w:t>sul prezzo a base d’asta di € 5,70</w:t>
      </w:r>
      <w:r>
        <w:t>, è stata giustificata in modo dettagliato rispetto all’incidenza del valore delle derrate alimentari, del costo del personale, degli oneri della sicurezza, dei costi generali e d’investimento, comprovando i prezzi applicati con la presentazione di fatture d’acquisto, accordi commerciali, certificazioni attestanti i requisiti premianti previsti per i prodotti dal Disciplinare di gara.</w:t>
      </w:r>
    </w:p>
    <w:p w14:paraId="45627AA8" w14:textId="1A099210" w:rsidR="00F1096F" w:rsidRDefault="00BE0DA3" w:rsidP="004038F1">
      <w:pPr>
        <w:jc w:val="both"/>
      </w:pPr>
      <w:r>
        <w:t>Per tali motivi il R.U.P.</w:t>
      </w:r>
      <w:r w:rsidR="003913B4">
        <w:t xml:space="preserve">, </w:t>
      </w:r>
      <w:r w:rsidR="003913B4">
        <w:t>sentito il parere della Commissione giudicatrice</w:t>
      </w:r>
      <w:r w:rsidR="003913B4">
        <w:t>,</w:t>
      </w:r>
      <w:r>
        <w:t xml:space="preserve"> ritiene che l’offerta presentata sia seria e sostenibile e che le giustificazioni della Ditta siano da accogliere.</w:t>
      </w:r>
    </w:p>
    <w:p w14:paraId="07A41BBA" w14:textId="0C606AE3" w:rsidR="005E5A5D" w:rsidRDefault="005E5A5D" w:rsidP="004038F1">
      <w:pPr>
        <w:jc w:val="both"/>
      </w:pPr>
      <w:r w:rsidRPr="005E5A5D">
        <w:t xml:space="preserve">La seduta si chiude alle ore </w:t>
      </w:r>
      <w:r w:rsidR="002664FD">
        <w:t>17.27</w:t>
      </w:r>
      <w:r w:rsidR="00F1096F">
        <w:t>.</w:t>
      </w:r>
      <w:r w:rsidR="006F3AF2">
        <w:tab/>
      </w:r>
    </w:p>
    <w:p w14:paraId="3DC87022" w14:textId="77777777" w:rsidR="000C034C" w:rsidRPr="005E5A5D" w:rsidRDefault="000C034C" w:rsidP="005E5A5D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D1DF9" w14:paraId="639F6BF4" w14:textId="77777777" w:rsidTr="00E06556">
        <w:tc>
          <w:tcPr>
            <w:tcW w:w="3397" w:type="dxa"/>
          </w:tcPr>
          <w:p w14:paraId="4D829FB8" w14:textId="77777777" w:rsidR="000D1DF9" w:rsidRDefault="000D1DF9">
            <w:r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Default="000D1DF9"/>
        </w:tc>
      </w:tr>
      <w:tr w:rsidR="000D1DF9" w14:paraId="6787789A" w14:textId="77777777" w:rsidTr="00E06556">
        <w:tc>
          <w:tcPr>
            <w:tcW w:w="3397" w:type="dxa"/>
          </w:tcPr>
          <w:p w14:paraId="75FD57DD" w14:textId="77777777" w:rsidR="000D1DF9" w:rsidRDefault="000D1DF9">
            <w:r>
              <w:t>Dott.ssa Nadia Cersosimo</w:t>
            </w:r>
          </w:p>
        </w:tc>
        <w:tc>
          <w:tcPr>
            <w:tcW w:w="6231" w:type="dxa"/>
          </w:tcPr>
          <w:p w14:paraId="1320AC87" w14:textId="77777777" w:rsidR="000D1DF9" w:rsidRDefault="000D1DF9"/>
        </w:tc>
      </w:tr>
      <w:tr w:rsidR="000D1DF9" w14:paraId="1AB41E52" w14:textId="77777777" w:rsidTr="00E06556">
        <w:tc>
          <w:tcPr>
            <w:tcW w:w="3397" w:type="dxa"/>
          </w:tcPr>
          <w:p w14:paraId="532AA9AD" w14:textId="77777777" w:rsidR="000D1DF9" w:rsidRDefault="000D1DF9">
            <w:r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Default="000D1DF9"/>
        </w:tc>
      </w:tr>
      <w:tr w:rsidR="000D1DF9" w14:paraId="04EE9C47" w14:textId="77777777" w:rsidTr="00E06556">
        <w:tc>
          <w:tcPr>
            <w:tcW w:w="3397" w:type="dxa"/>
          </w:tcPr>
          <w:p w14:paraId="0AFBF1A8" w14:textId="77777777" w:rsidR="000D1DF9" w:rsidRDefault="000D1DF9">
            <w:r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Default="000D1DF9"/>
        </w:tc>
      </w:tr>
      <w:tr w:rsidR="000D1DF9" w14:paraId="7AA3E2E2" w14:textId="77777777" w:rsidTr="00E06556">
        <w:tc>
          <w:tcPr>
            <w:tcW w:w="3397" w:type="dxa"/>
          </w:tcPr>
          <w:p w14:paraId="50EDF2EF" w14:textId="77777777" w:rsidR="000D1DF9" w:rsidRDefault="000D1DF9">
            <w:r>
              <w:t>Dott. Marco Bracoloni</w:t>
            </w:r>
          </w:p>
        </w:tc>
        <w:tc>
          <w:tcPr>
            <w:tcW w:w="6231" w:type="dxa"/>
          </w:tcPr>
          <w:p w14:paraId="538D9BEE" w14:textId="77777777" w:rsidR="000D1DF9" w:rsidRDefault="000D1DF9"/>
        </w:tc>
      </w:tr>
      <w:tr w:rsidR="000D1DF9" w14:paraId="2AF26E19" w14:textId="77777777" w:rsidTr="00E06556">
        <w:tc>
          <w:tcPr>
            <w:tcW w:w="3397" w:type="dxa"/>
          </w:tcPr>
          <w:p w14:paraId="7C43E7BE" w14:textId="77777777" w:rsidR="000D1DF9" w:rsidRDefault="000D1DF9">
            <w:r>
              <w:t>Dott.ssa Monica Antonini</w:t>
            </w:r>
          </w:p>
        </w:tc>
        <w:tc>
          <w:tcPr>
            <w:tcW w:w="6231" w:type="dxa"/>
          </w:tcPr>
          <w:p w14:paraId="541E56BD" w14:textId="77777777" w:rsidR="000D1DF9" w:rsidRDefault="000D1DF9"/>
        </w:tc>
      </w:tr>
      <w:tr w:rsidR="000D1DF9" w14:paraId="75EC59D4" w14:textId="77777777" w:rsidTr="00E06556">
        <w:tc>
          <w:tcPr>
            <w:tcW w:w="3397" w:type="dxa"/>
          </w:tcPr>
          <w:p w14:paraId="31767BF7" w14:textId="77777777" w:rsidR="000D1DF9" w:rsidRDefault="000D1DF9">
            <w:r>
              <w:t>Rag. Lorenzo Calabria</w:t>
            </w:r>
          </w:p>
        </w:tc>
        <w:tc>
          <w:tcPr>
            <w:tcW w:w="6231" w:type="dxa"/>
          </w:tcPr>
          <w:p w14:paraId="297E8621" w14:textId="77777777" w:rsidR="000D1DF9" w:rsidRDefault="000D1DF9"/>
        </w:tc>
      </w:tr>
      <w:tr w:rsidR="00D94775" w14:paraId="1076983C" w14:textId="77777777" w:rsidTr="00E06556">
        <w:tc>
          <w:tcPr>
            <w:tcW w:w="3397" w:type="dxa"/>
          </w:tcPr>
          <w:p w14:paraId="062FC497" w14:textId="64DF2F99" w:rsidR="00D94775" w:rsidRDefault="00D94775">
            <w:r>
              <w:t>Dr.ssa Anna Zamprotta</w:t>
            </w:r>
          </w:p>
        </w:tc>
        <w:tc>
          <w:tcPr>
            <w:tcW w:w="6231" w:type="dxa"/>
          </w:tcPr>
          <w:p w14:paraId="7195875B" w14:textId="77777777" w:rsidR="00D94775" w:rsidRDefault="00D94775"/>
        </w:tc>
      </w:tr>
    </w:tbl>
    <w:p w14:paraId="073F22EA" w14:textId="77777777" w:rsidR="00BA5287" w:rsidRDefault="002F6CF5"/>
    <w:sectPr w:rsidR="00BA52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81F05" w14:textId="77777777" w:rsidR="002F6CF5" w:rsidRDefault="002F6CF5" w:rsidP="005E5A5D">
      <w:pPr>
        <w:spacing w:after="0" w:line="240" w:lineRule="auto"/>
      </w:pPr>
      <w:r>
        <w:separator/>
      </w:r>
    </w:p>
  </w:endnote>
  <w:endnote w:type="continuationSeparator" w:id="0">
    <w:p w14:paraId="32B81CAB" w14:textId="77777777" w:rsidR="002F6CF5" w:rsidRDefault="002F6CF5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0419EA14" w:rsidR="005E5A5D" w:rsidRDefault="006F3AF2" w:rsidP="005E5A5D">
    <w:pPr>
      <w:pStyle w:val="Pidipagina"/>
      <w:jc w:val="center"/>
      <w:rPr>
        <w:sz w:val="14"/>
        <w:szCs w:val="14"/>
      </w:rPr>
    </w:pPr>
    <w:r>
      <w:rPr>
        <w:sz w:val="14"/>
        <w:szCs w:val="14"/>
      </w:rPr>
      <w:t xml:space="preserve">Verbale n.  2 </w:t>
    </w:r>
    <w:r w:rsidR="005E5A5D">
      <w:rPr>
        <w:sz w:val="14"/>
        <w:szCs w:val="14"/>
      </w:rPr>
      <w:t>dell’</w:t>
    </w:r>
    <w:r w:rsidR="005E5A5D" w:rsidRPr="006C036B">
      <w:rPr>
        <w:sz w:val="14"/>
        <w:szCs w:val="14"/>
      </w:rPr>
      <w:t>1</w:t>
    </w:r>
    <w:r>
      <w:rPr>
        <w:sz w:val="14"/>
        <w:szCs w:val="14"/>
      </w:rPr>
      <w:t>4</w:t>
    </w:r>
    <w:r w:rsidR="005E5A5D">
      <w:rPr>
        <w:sz w:val="14"/>
        <w:szCs w:val="14"/>
      </w:rPr>
      <w:t>.03</w:t>
    </w:r>
    <w:r w:rsidR="005E5A5D"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 w:rsidR="005E5A5D"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A6E50" w14:textId="77777777" w:rsidR="002F6CF5" w:rsidRDefault="002F6CF5" w:rsidP="005E5A5D">
      <w:pPr>
        <w:spacing w:after="0" w:line="240" w:lineRule="auto"/>
      </w:pPr>
      <w:r>
        <w:separator/>
      </w:r>
    </w:p>
  </w:footnote>
  <w:footnote w:type="continuationSeparator" w:id="0">
    <w:p w14:paraId="32E4990A" w14:textId="77777777" w:rsidR="002F6CF5" w:rsidRDefault="002F6CF5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1EC6"/>
    <w:multiLevelType w:val="hybridMultilevel"/>
    <w:tmpl w:val="7570DA3E"/>
    <w:lvl w:ilvl="0" w:tplc="9C22691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F86B9E"/>
    <w:multiLevelType w:val="hybridMultilevel"/>
    <w:tmpl w:val="9DD8E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C4EDA"/>
    <w:multiLevelType w:val="hybridMultilevel"/>
    <w:tmpl w:val="A24265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D096F"/>
    <w:multiLevelType w:val="hybridMultilevel"/>
    <w:tmpl w:val="2C3EC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B3E1A"/>
    <w:multiLevelType w:val="hybridMultilevel"/>
    <w:tmpl w:val="4B50B1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B3B3D"/>
    <w:multiLevelType w:val="hybridMultilevel"/>
    <w:tmpl w:val="9F90E0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72AD9"/>
    <w:rsid w:val="000C034C"/>
    <w:rsid w:val="000D1DF9"/>
    <w:rsid w:val="001045C3"/>
    <w:rsid w:val="00106D1C"/>
    <w:rsid w:val="00170AFA"/>
    <w:rsid w:val="001A3464"/>
    <w:rsid w:val="001F7BC2"/>
    <w:rsid w:val="002664FD"/>
    <w:rsid w:val="002A66F8"/>
    <w:rsid w:val="002F6CF5"/>
    <w:rsid w:val="00320BB7"/>
    <w:rsid w:val="0037562C"/>
    <w:rsid w:val="003913B4"/>
    <w:rsid w:val="003B48B4"/>
    <w:rsid w:val="003D1C85"/>
    <w:rsid w:val="004038F1"/>
    <w:rsid w:val="00466A47"/>
    <w:rsid w:val="00494B9B"/>
    <w:rsid w:val="004F3C72"/>
    <w:rsid w:val="00582336"/>
    <w:rsid w:val="005B1E6C"/>
    <w:rsid w:val="005E5A5D"/>
    <w:rsid w:val="00631F67"/>
    <w:rsid w:val="006630E4"/>
    <w:rsid w:val="006F3AF2"/>
    <w:rsid w:val="007D4113"/>
    <w:rsid w:val="007E1BEB"/>
    <w:rsid w:val="007F2A60"/>
    <w:rsid w:val="008726E6"/>
    <w:rsid w:val="00915D18"/>
    <w:rsid w:val="0098772E"/>
    <w:rsid w:val="009D26F6"/>
    <w:rsid w:val="00A26AEA"/>
    <w:rsid w:val="00A95F76"/>
    <w:rsid w:val="00AF653A"/>
    <w:rsid w:val="00B269A8"/>
    <w:rsid w:val="00BC5F12"/>
    <w:rsid w:val="00BE0DA3"/>
    <w:rsid w:val="00BE6BAC"/>
    <w:rsid w:val="00C002A0"/>
    <w:rsid w:val="00C91DA3"/>
    <w:rsid w:val="00CD0E5C"/>
    <w:rsid w:val="00D1136A"/>
    <w:rsid w:val="00D77574"/>
    <w:rsid w:val="00D94775"/>
    <w:rsid w:val="00E06556"/>
    <w:rsid w:val="00E43138"/>
    <w:rsid w:val="00E524B0"/>
    <w:rsid w:val="00F06BE9"/>
    <w:rsid w:val="00F1096F"/>
    <w:rsid w:val="00F8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0D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F109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Gabriele Carbonara</cp:lastModifiedBy>
  <cp:revision>13</cp:revision>
  <cp:lastPrinted>2022-03-29T12:20:00Z</cp:lastPrinted>
  <dcterms:created xsi:type="dcterms:W3CDTF">2022-03-29T10:08:00Z</dcterms:created>
  <dcterms:modified xsi:type="dcterms:W3CDTF">2022-03-29T13:23:00Z</dcterms:modified>
</cp:coreProperties>
</file>